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ind w:firstLine="560"/>
        <w:jc w:val="center"/>
        <w:rPr>
          <w:rStyle w:val="7"/>
          <w:rFonts w:asciiTheme="minorEastAsia" w:hAnsiTheme="minorEastAsia" w:eastAsiaTheme="minorEastAsia"/>
          <w:color w:val="333333"/>
          <w:sz w:val="28"/>
          <w:szCs w:val="28"/>
        </w:rPr>
      </w:pPr>
      <w:r>
        <w:rPr>
          <w:rFonts w:hint="eastAsia" w:ascii="黑体" w:hAnsi="黑体" w:eastAsia="黑体"/>
          <w:sz w:val="40"/>
          <w:szCs w:val="40"/>
          <w:lang w:eastAsia="zh-CN"/>
        </w:rPr>
        <w:t>天津市咸水沽第二中学学生手机管理制度</w:t>
      </w:r>
    </w:p>
    <w:p>
      <w:pPr>
        <w:pStyle w:val="4"/>
        <w:shd w:val="clear" w:color="auto" w:fill="FFFFFF"/>
        <w:spacing w:before="0" w:beforeAutospacing="0" w:after="0" w:afterAutospacing="0"/>
        <w:ind w:firstLine="540"/>
        <w:rPr>
          <w:rFonts w:asciiTheme="minorEastAsia" w:hAnsiTheme="minorEastAsia" w:eastAsiaTheme="minorEastAsia"/>
          <w:color w:val="2F2F2F"/>
          <w:sz w:val="28"/>
          <w:szCs w:val="28"/>
        </w:rPr>
      </w:pPr>
      <w:r>
        <w:rPr>
          <w:rStyle w:val="7"/>
          <w:rFonts w:hint="eastAsia" w:asciiTheme="minorEastAsia" w:hAnsiTheme="minorEastAsia" w:eastAsiaTheme="minorEastAsia"/>
          <w:b w:val="0"/>
          <w:color w:val="333333"/>
          <w:sz w:val="28"/>
          <w:szCs w:val="28"/>
        </w:rPr>
        <w:t>根据教基厅函〔2021〕3号文——《教育部办公厅关于加强中小学生手机管理工作的通知》精神，</w:t>
      </w:r>
      <w:r>
        <w:rPr>
          <w:rFonts w:hint="eastAsia" w:asciiTheme="minorEastAsia" w:hAnsiTheme="minorEastAsia" w:eastAsiaTheme="minorEastAsia"/>
          <w:color w:val="2F2F2F"/>
          <w:sz w:val="28"/>
          <w:szCs w:val="28"/>
        </w:rPr>
        <w:t>学生使用手机对学校管理和学生发展带来诸多不利影响。为保护学生视力，让学生在学校专心学习，防</w:t>
      </w:r>
      <w:bookmarkStart w:id="0" w:name="_GoBack"/>
      <w:bookmarkEnd w:id="0"/>
      <w:r>
        <w:rPr>
          <w:rFonts w:hint="eastAsia" w:asciiTheme="minorEastAsia" w:hAnsiTheme="minorEastAsia" w:eastAsiaTheme="minorEastAsia"/>
          <w:color w:val="2F2F2F"/>
          <w:sz w:val="28"/>
          <w:szCs w:val="28"/>
        </w:rPr>
        <w:t>止沉迷网络和游戏，促进学生身心健康发展，现就进一步加强咸二中学生手机管理工作要求如下。</w:t>
      </w:r>
    </w:p>
    <w:p>
      <w:pPr>
        <w:pStyle w:val="4"/>
        <w:shd w:val="clear" w:color="auto" w:fill="FFFFFF"/>
        <w:spacing w:before="0" w:beforeAutospacing="0" w:after="0" w:afterAutospacing="0"/>
        <w:ind w:firstLine="480"/>
        <w:jc w:val="both"/>
        <w:rPr>
          <w:rFonts w:asciiTheme="minorEastAsia" w:hAnsiTheme="minorEastAsia" w:eastAsiaTheme="minorEastAsia"/>
          <w:color w:val="2F2F2F"/>
          <w:sz w:val="28"/>
          <w:szCs w:val="28"/>
        </w:rPr>
      </w:pPr>
      <w:r>
        <w:rPr>
          <w:rFonts w:hint="eastAsia" w:asciiTheme="minorEastAsia" w:hAnsiTheme="minorEastAsia" w:eastAsiaTheme="minorEastAsia"/>
          <w:color w:val="2F2F2F"/>
          <w:sz w:val="28"/>
          <w:szCs w:val="28"/>
        </w:rPr>
        <w:t>一、有限带入校园。</w:t>
      </w:r>
      <w:r>
        <w:rPr>
          <w:rStyle w:val="7"/>
          <w:rFonts w:hint="eastAsia" w:asciiTheme="minorEastAsia" w:hAnsiTheme="minorEastAsia" w:eastAsiaTheme="minorEastAsia"/>
          <w:b w:val="0"/>
          <w:color w:val="333333"/>
          <w:sz w:val="28"/>
          <w:szCs w:val="28"/>
        </w:rPr>
        <w:t>原则上不得将个人手机带入校园。学生确有将手机带入校园需求的，须经学生家长同意、书面提出申请，进校后应将手机交由班主任老师统一保管，禁止带入课堂。</w:t>
      </w:r>
    </w:p>
    <w:p>
      <w:pPr>
        <w:pStyle w:val="4"/>
        <w:shd w:val="clear" w:color="auto" w:fill="FFFFFF"/>
        <w:spacing w:before="0" w:beforeAutospacing="0" w:after="0" w:afterAutospacing="0"/>
        <w:ind w:firstLine="480"/>
        <w:jc w:val="both"/>
        <w:rPr>
          <w:rFonts w:asciiTheme="minorEastAsia" w:hAnsiTheme="minorEastAsia" w:eastAsiaTheme="minorEastAsia"/>
          <w:color w:val="2F2F2F"/>
          <w:sz w:val="28"/>
          <w:szCs w:val="28"/>
        </w:rPr>
      </w:pPr>
      <w:r>
        <w:rPr>
          <w:rFonts w:hint="eastAsia" w:asciiTheme="minorEastAsia" w:hAnsiTheme="minorEastAsia" w:eastAsiaTheme="minorEastAsia"/>
          <w:color w:val="2F2F2F"/>
          <w:sz w:val="28"/>
          <w:szCs w:val="28"/>
        </w:rPr>
        <w:t>二、具体管理措施。</w:t>
      </w:r>
    </w:p>
    <w:p>
      <w:pPr>
        <w:pStyle w:val="4"/>
        <w:shd w:val="clear" w:color="auto" w:fill="FFFFFF"/>
        <w:spacing w:before="0" w:beforeAutospacing="0" w:after="0" w:afterAutospacing="0"/>
        <w:ind w:firstLine="480"/>
        <w:jc w:val="both"/>
        <w:rPr>
          <w:rFonts w:asciiTheme="minorEastAsia" w:hAnsiTheme="minorEastAsia" w:eastAsiaTheme="minorEastAsia"/>
          <w:color w:val="2F2F2F"/>
          <w:sz w:val="28"/>
          <w:szCs w:val="28"/>
        </w:rPr>
      </w:pPr>
      <w:r>
        <w:rPr>
          <w:rFonts w:hint="eastAsia" w:asciiTheme="minorEastAsia" w:hAnsiTheme="minorEastAsia" w:eastAsiaTheme="minorEastAsia"/>
          <w:color w:val="2F2F2F"/>
          <w:sz w:val="28"/>
          <w:szCs w:val="28"/>
        </w:rPr>
        <w:t>1.班主任老师向学生及家长讲清过度使用手机的危害性和加强管理的必要性。告知学生家长学校手机管理的要求，做好家校沟通，由家长履行教育职责，加强对孩子使用手机的督促管理，形成家校协同育人合力。</w:t>
      </w:r>
    </w:p>
    <w:p>
      <w:pPr>
        <w:pStyle w:val="4"/>
        <w:shd w:val="clear" w:color="auto" w:fill="FFFFFF"/>
        <w:spacing w:before="0" w:beforeAutospacing="0" w:after="0" w:afterAutospacing="0"/>
        <w:ind w:firstLine="480"/>
        <w:jc w:val="both"/>
        <w:rPr>
          <w:rFonts w:asciiTheme="minorEastAsia" w:hAnsiTheme="minorEastAsia" w:eastAsiaTheme="minorEastAsia"/>
          <w:color w:val="FF0000"/>
          <w:sz w:val="28"/>
          <w:szCs w:val="28"/>
        </w:rPr>
      </w:pPr>
      <w:r>
        <w:rPr>
          <w:rFonts w:hint="eastAsia" w:asciiTheme="minorEastAsia" w:hAnsiTheme="minorEastAsia" w:eastAsiaTheme="minorEastAsia"/>
          <w:color w:val="2F2F2F"/>
          <w:sz w:val="28"/>
          <w:szCs w:val="28"/>
        </w:rPr>
        <w:t>2.提倡学生不带手机进校，如确有需求，家长需向班主任老师提出书面申请，并愿意承担相关风险，愿意配合学校解决有关手机违规问题。</w:t>
      </w:r>
      <w:r>
        <w:rPr>
          <w:rFonts w:hint="eastAsia" w:asciiTheme="minorEastAsia" w:hAnsiTheme="minorEastAsia" w:eastAsiaTheme="minorEastAsia"/>
          <w:b/>
          <w:color w:val="FF0000"/>
          <w:sz w:val="28"/>
          <w:szCs w:val="28"/>
        </w:rPr>
        <w:t>（如只是便于联系，建议家长给孩子带非智能手机）</w:t>
      </w:r>
    </w:p>
    <w:p>
      <w:pPr>
        <w:pStyle w:val="4"/>
        <w:shd w:val="clear" w:color="auto" w:fill="FFFFFF"/>
        <w:spacing w:before="0" w:beforeAutospacing="0" w:after="0" w:afterAutospacing="0"/>
        <w:ind w:firstLine="540"/>
        <w:jc w:val="both"/>
        <w:rPr>
          <w:rFonts w:asciiTheme="minorEastAsia" w:hAnsiTheme="minorEastAsia" w:eastAsiaTheme="minorEastAsia"/>
          <w:color w:val="2F2F2F"/>
          <w:sz w:val="28"/>
          <w:szCs w:val="28"/>
        </w:rPr>
      </w:pPr>
      <w:r>
        <w:rPr>
          <w:rFonts w:hint="eastAsia" w:asciiTheme="minorEastAsia" w:hAnsiTheme="minorEastAsia" w:eastAsiaTheme="minorEastAsia"/>
          <w:color w:val="2F2F2F"/>
          <w:sz w:val="28"/>
          <w:szCs w:val="28"/>
        </w:rPr>
        <w:t>3.家长确有和学生通话需求，可以拨打班主任老师手机号，学生和家长有通话需求可以到尚行楼一楼公共电话免费拨打家长电话（仅限于有门禁卡的同学可免费拨打），没有门禁卡的同学，可与班主任沟通，使用班主任电话联系家长。</w:t>
      </w:r>
      <w:r>
        <w:rPr>
          <w:rFonts w:hint="eastAsia" w:asciiTheme="minorEastAsia" w:hAnsiTheme="minorEastAsia" w:eastAsiaTheme="minorEastAsia"/>
          <w:color w:val="0070C0"/>
          <w:sz w:val="28"/>
          <w:szCs w:val="28"/>
        </w:rPr>
        <w:t>（住校生在宿舍期间，可以通过宿舍管理员老师联系家长或班主任老师）</w:t>
      </w:r>
    </w:p>
    <w:p>
      <w:pPr>
        <w:pStyle w:val="4"/>
        <w:shd w:val="clear" w:color="auto" w:fill="FFFFFF"/>
        <w:spacing w:before="0" w:beforeAutospacing="0" w:after="0" w:afterAutospacing="0"/>
        <w:ind w:firstLine="560" w:firstLineChars="200"/>
        <w:jc w:val="both"/>
        <w:rPr>
          <w:rFonts w:asciiTheme="minorEastAsia" w:hAnsiTheme="minorEastAsia" w:eastAsiaTheme="minorEastAsia"/>
          <w:color w:val="2F2F2F"/>
          <w:sz w:val="28"/>
          <w:szCs w:val="28"/>
        </w:rPr>
      </w:pPr>
      <w:r>
        <w:rPr>
          <w:rFonts w:hint="eastAsia" w:asciiTheme="minorEastAsia" w:hAnsiTheme="minorEastAsia" w:eastAsiaTheme="minorEastAsia"/>
          <w:color w:val="2F2F2F"/>
          <w:sz w:val="28"/>
          <w:szCs w:val="28"/>
        </w:rPr>
        <w:t>4.每班推选手机管理员一名，负责收发手机，保管手机存放装置的钥匙，提供上交手机名单给班主任老师。</w:t>
      </w:r>
    </w:p>
    <w:p>
      <w:pPr>
        <w:shd w:val="clear" w:color="auto" w:fill="FFFFFF"/>
        <w:rPr>
          <w:rFonts w:asciiTheme="minorEastAsia" w:hAnsiTheme="minorEastAsia"/>
          <w:color w:val="2F2F2F"/>
          <w:sz w:val="28"/>
          <w:szCs w:val="28"/>
        </w:rPr>
      </w:pPr>
      <w:r>
        <w:rPr>
          <w:rFonts w:hint="eastAsia" w:asciiTheme="minorEastAsia" w:hAnsiTheme="minorEastAsia"/>
          <w:color w:val="2F2F2F"/>
          <w:sz w:val="28"/>
          <w:szCs w:val="28"/>
        </w:rPr>
        <w:t>5.手机管理员每天早晨进校后，负责把手机存放装置搬到班里，学生进校后第一时间将手机关机自行放在手机存放装置里。收齐后，由手机管理员锁好手机存放装置，放到班主任老师的办公室。学生离校前，由手机管理员将手机存放装置搬到教室，由学生本人依次领回。保持关机状态直到离开校园。（</w:t>
      </w:r>
      <w:r>
        <w:rPr>
          <w:rFonts w:hint="eastAsia" w:asciiTheme="minorEastAsia" w:hAnsiTheme="minorEastAsia"/>
          <w:color w:val="0070C0"/>
          <w:sz w:val="28"/>
          <w:szCs w:val="28"/>
        </w:rPr>
        <w:t>住校生手机一律交到班主任处管理，不得带入宿舍，违规者，根据情节轻重给予停宿3天至两周不等，直至退宿。住校生，周日返校后主动将手机交给本班手机管理员，与走读学生手机分离保管，手机管理员把手机锁好，周一把钥匙交班主任老师保管。周五放学，手机管理员取回手机，发给住校生。</w:t>
      </w:r>
      <w:r>
        <w:rPr>
          <w:rFonts w:hint="eastAsia" w:asciiTheme="minorEastAsia" w:hAnsiTheme="minorEastAsia"/>
          <w:color w:val="2F2F2F"/>
          <w:sz w:val="28"/>
          <w:szCs w:val="28"/>
        </w:rPr>
        <w:t>）</w:t>
      </w:r>
    </w:p>
    <w:p>
      <w:pPr>
        <w:pStyle w:val="4"/>
        <w:shd w:val="clear" w:color="auto" w:fill="FFFFFF"/>
        <w:spacing w:before="0" w:beforeAutospacing="0" w:after="0" w:afterAutospacing="0"/>
        <w:ind w:firstLine="540"/>
        <w:jc w:val="both"/>
        <w:rPr>
          <w:rFonts w:hint="eastAsia" w:asciiTheme="minorEastAsia" w:hAnsiTheme="minorEastAsia" w:eastAsiaTheme="minorEastAsia"/>
          <w:color w:val="2F2F2F"/>
          <w:sz w:val="28"/>
          <w:szCs w:val="28"/>
        </w:rPr>
      </w:pPr>
      <w:r>
        <w:rPr>
          <w:rFonts w:hint="eastAsia" w:asciiTheme="minorEastAsia" w:hAnsiTheme="minorEastAsia" w:eastAsiaTheme="minorEastAsia"/>
          <w:color w:val="2F2F2F"/>
          <w:sz w:val="28"/>
          <w:szCs w:val="28"/>
        </w:rPr>
        <w:t>6.班级需要存放手机装置，由班主任老师上报德育处，向学校申请购买手机存放装置，各班手机存放装置放于班主任老师办公室。</w:t>
      </w:r>
    </w:p>
    <w:p>
      <w:pPr>
        <w:pStyle w:val="4"/>
        <w:shd w:val="clear" w:color="auto" w:fill="FFFFFF"/>
        <w:spacing w:before="0" w:beforeAutospacing="0" w:after="0" w:afterAutospacing="0"/>
        <w:ind w:firstLine="540"/>
        <w:jc w:val="both"/>
        <w:rPr>
          <w:rFonts w:asciiTheme="minorEastAsia" w:hAnsiTheme="minorEastAsia" w:eastAsiaTheme="minorEastAsia"/>
          <w:color w:val="2F2F2F"/>
          <w:sz w:val="28"/>
          <w:szCs w:val="28"/>
        </w:rPr>
      </w:pPr>
      <w:r>
        <w:rPr>
          <w:rFonts w:hint="eastAsia" w:asciiTheme="minorEastAsia" w:hAnsiTheme="minorEastAsia" w:eastAsiaTheme="minorEastAsia"/>
          <w:color w:val="2F2F2F"/>
          <w:sz w:val="28"/>
          <w:szCs w:val="28"/>
        </w:rPr>
        <w:t>7.手机属贵重物品，如果在收发、存放过程中手机损坏或丢失等，由提出申请的家长承担损失，学校、老师不承担任何责任。</w:t>
      </w:r>
    </w:p>
    <w:p>
      <w:pPr>
        <w:pStyle w:val="4"/>
        <w:shd w:val="clear" w:color="auto" w:fill="FFFFFF"/>
        <w:spacing w:before="0" w:beforeAutospacing="0" w:after="0" w:afterAutospacing="0"/>
        <w:ind w:firstLine="560" w:firstLineChars="200"/>
        <w:jc w:val="both"/>
        <w:rPr>
          <w:rFonts w:hint="eastAsia" w:asciiTheme="minorEastAsia" w:hAnsiTheme="minorEastAsia" w:eastAsiaTheme="minorEastAsia"/>
          <w:color w:val="2F2F2F"/>
          <w:sz w:val="28"/>
          <w:szCs w:val="28"/>
        </w:rPr>
      </w:pPr>
      <w:r>
        <w:rPr>
          <w:rFonts w:hint="eastAsia" w:asciiTheme="minorEastAsia" w:hAnsiTheme="minorEastAsia" w:eastAsiaTheme="minorEastAsia"/>
          <w:color w:val="2F2F2F"/>
          <w:sz w:val="28"/>
          <w:szCs w:val="28"/>
        </w:rPr>
        <w:t>8.课上、课间、就寝时间，使用手机，一律没收，上交班主任老师，由老师联系家长，协商扣留时间，根据协商结果处理。如第二次发现，手机没收一个月，学生写保证书，家长签字，按照时间约定退还给学生。第三次发现，班主任老师需将所有事实上报德育处，取消学生本人带手机进校资格，全校通报批评，态度恶劣者，按照咸二中学生违纪条例给出相应处分，取消学生本人任何评优资格。</w:t>
      </w:r>
    </w:p>
    <w:p>
      <w:pPr>
        <w:pStyle w:val="4"/>
        <w:shd w:val="clear" w:color="auto" w:fill="FFFFFF"/>
        <w:spacing w:before="0" w:beforeAutospacing="0" w:after="0" w:afterAutospacing="0"/>
        <w:ind w:firstLine="560" w:firstLineChars="200"/>
        <w:jc w:val="both"/>
        <w:rPr>
          <w:rFonts w:asciiTheme="minorEastAsia" w:hAnsiTheme="minorEastAsia" w:eastAsiaTheme="minorEastAsia"/>
          <w:color w:val="2F2F2F"/>
          <w:sz w:val="28"/>
          <w:szCs w:val="28"/>
        </w:rPr>
      </w:pPr>
      <w:r>
        <w:rPr>
          <w:rFonts w:hint="eastAsia" w:asciiTheme="minorEastAsia" w:hAnsiTheme="minorEastAsia" w:eastAsiaTheme="minorEastAsia"/>
          <w:color w:val="2F2F2F"/>
          <w:sz w:val="28"/>
          <w:szCs w:val="28"/>
        </w:rPr>
        <w:t>9.德育处老师巡视过程中，或者被举报到德育处违规携带手机进入课堂者，一经查实，每人每次扣除班级考核分5分。</w:t>
      </w:r>
    </w:p>
    <w:p>
      <w:pPr>
        <w:pStyle w:val="4"/>
        <w:shd w:val="clear" w:color="auto" w:fill="FFFFFF"/>
        <w:spacing w:before="0" w:beforeAutospacing="0" w:after="0" w:afterAutospacing="0"/>
        <w:ind w:firstLine="560" w:firstLineChars="200"/>
        <w:jc w:val="both"/>
        <w:rPr>
          <w:rFonts w:asciiTheme="minorEastAsia" w:hAnsiTheme="minorEastAsia" w:eastAsiaTheme="minorEastAsia"/>
          <w:color w:val="2F2F2F"/>
          <w:sz w:val="28"/>
          <w:szCs w:val="28"/>
        </w:rPr>
      </w:pPr>
      <w:r>
        <w:rPr>
          <w:rFonts w:hint="eastAsia" w:asciiTheme="minorEastAsia" w:hAnsiTheme="minorEastAsia" w:eastAsiaTheme="minorEastAsia"/>
          <w:color w:val="2F2F2F"/>
          <w:sz w:val="28"/>
          <w:szCs w:val="28"/>
        </w:rPr>
        <w:t>10.手机、充电器等物品，在没收保管过程中，出现质量损坏甚至遗失，老师和学校概不负任何责任。</w:t>
      </w:r>
    </w:p>
    <w:p>
      <w:pPr>
        <w:pStyle w:val="4"/>
        <w:shd w:val="clear" w:color="auto" w:fill="FFFFFF"/>
        <w:spacing w:before="0" w:beforeAutospacing="0" w:after="0" w:afterAutospacing="0"/>
        <w:ind w:firstLine="480"/>
        <w:jc w:val="both"/>
        <w:rPr>
          <w:rFonts w:asciiTheme="minorEastAsia" w:hAnsiTheme="minorEastAsia" w:eastAsiaTheme="minorEastAsia"/>
          <w:color w:val="FF0000"/>
          <w:sz w:val="28"/>
          <w:szCs w:val="28"/>
        </w:rPr>
      </w:pPr>
      <w:r>
        <w:rPr>
          <w:rFonts w:hint="eastAsia" w:asciiTheme="minorEastAsia" w:hAnsiTheme="minorEastAsia" w:eastAsiaTheme="minorEastAsia"/>
          <w:color w:val="FF0000"/>
          <w:sz w:val="28"/>
          <w:szCs w:val="28"/>
        </w:rPr>
        <w:t>特别强调：</w:t>
      </w:r>
    </w:p>
    <w:p>
      <w:pPr>
        <w:pStyle w:val="4"/>
        <w:shd w:val="clear" w:color="auto" w:fill="FFFFFF"/>
        <w:spacing w:before="0" w:beforeAutospacing="0" w:after="0" w:afterAutospacing="0"/>
        <w:ind w:firstLine="480"/>
        <w:jc w:val="both"/>
        <w:rPr>
          <w:rFonts w:asciiTheme="minorEastAsia" w:hAnsiTheme="minorEastAsia" w:eastAsiaTheme="minorEastAsia"/>
          <w:color w:val="FF0000"/>
          <w:sz w:val="28"/>
          <w:szCs w:val="28"/>
        </w:rPr>
      </w:pPr>
      <w:r>
        <w:rPr>
          <w:rFonts w:hint="eastAsia" w:asciiTheme="minorEastAsia" w:hAnsiTheme="minorEastAsia" w:eastAsiaTheme="minorEastAsia"/>
          <w:color w:val="FF0000"/>
          <w:sz w:val="28"/>
          <w:szCs w:val="28"/>
        </w:rPr>
        <w:t>1.禁止带充电器、充电宝进入校园。凡在学校违规充电者，一经发现没收手机及充电器、充电宝，给予纪律处分。造成火灾等不良后果者，除进行处分外，还对损坏的公物进行赔偿。</w:t>
      </w:r>
    </w:p>
    <w:p>
      <w:pPr>
        <w:pStyle w:val="4"/>
        <w:shd w:val="clear" w:color="auto" w:fill="FFFFFF"/>
        <w:spacing w:before="0" w:beforeAutospacing="0" w:after="0" w:afterAutospacing="0"/>
        <w:ind w:firstLine="480"/>
        <w:rPr>
          <w:rFonts w:cs="Arial" w:asciiTheme="minorEastAsia" w:hAnsiTheme="minorEastAsia" w:eastAsiaTheme="minorEastAsia"/>
          <w:color w:val="FF0000"/>
          <w:sz w:val="28"/>
          <w:szCs w:val="28"/>
        </w:rPr>
      </w:pPr>
      <w:r>
        <w:rPr>
          <w:rFonts w:hint="eastAsia" w:cs="Arial" w:asciiTheme="minorEastAsia" w:hAnsiTheme="minorEastAsia" w:eastAsiaTheme="minorEastAsia"/>
          <w:color w:val="FF0000"/>
          <w:sz w:val="28"/>
          <w:szCs w:val="28"/>
        </w:rPr>
        <w:t>2.上交</w:t>
      </w:r>
      <w:r>
        <w:rPr>
          <w:rFonts w:cs="Arial" w:asciiTheme="minorEastAsia" w:hAnsiTheme="minorEastAsia" w:eastAsiaTheme="minorEastAsia"/>
          <w:color w:val="FF0000"/>
          <w:sz w:val="28"/>
          <w:szCs w:val="28"/>
        </w:rPr>
        <w:t>手机的过程中，不予配合的将视情节轻重给予纪律处分</w:t>
      </w:r>
      <w:r>
        <w:rPr>
          <w:rFonts w:hint="eastAsia" w:cs="Arial" w:asciiTheme="minorEastAsia" w:hAnsiTheme="minorEastAsia" w:eastAsiaTheme="minorEastAsia"/>
          <w:color w:val="FF0000"/>
          <w:sz w:val="28"/>
          <w:szCs w:val="28"/>
        </w:rPr>
        <w:t>。</w:t>
      </w:r>
    </w:p>
    <w:p>
      <w:pPr>
        <w:pStyle w:val="4"/>
        <w:shd w:val="clear" w:color="auto" w:fill="FFFFFF"/>
        <w:spacing w:before="0" w:beforeAutospacing="0" w:after="0" w:afterAutospacing="0"/>
        <w:ind w:firstLine="420" w:firstLineChars="150"/>
        <w:rPr>
          <w:rFonts w:cs="Arial" w:asciiTheme="minorEastAsia" w:hAnsiTheme="minorEastAsia" w:eastAsiaTheme="minorEastAsia"/>
          <w:color w:val="FF0000"/>
          <w:sz w:val="28"/>
          <w:szCs w:val="28"/>
        </w:rPr>
      </w:pPr>
      <w:r>
        <w:rPr>
          <w:rFonts w:hint="eastAsia" w:cs="Arial" w:asciiTheme="minorEastAsia" w:hAnsiTheme="minorEastAsia" w:eastAsiaTheme="minorEastAsia"/>
          <w:color w:val="FF0000"/>
          <w:sz w:val="28"/>
          <w:szCs w:val="28"/>
        </w:rPr>
        <w:t>三、</w:t>
      </w:r>
      <w:r>
        <w:rPr>
          <w:rFonts w:cs="Arial" w:asciiTheme="minorEastAsia" w:hAnsiTheme="minorEastAsia" w:eastAsiaTheme="minorEastAsia"/>
          <w:color w:val="FF0000"/>
          <w:sz w:val="28"/>
          <w:szCs w:val="28"/>
        </w:rPr>
        <w:t>本规定从20</w:t>
      </w:r>
      <w:r>
        <w:rPr>
          <w:rFonts w:hint="eastAsia" w:cs="Arial" w:asciiTheme="minorEastAsia" w:hAnsiTheme="minorEastAsia" w:eastAsiaTheme="minorEastAsia"/>
          <w:color w:val="FF0000"/>
          <w:sz w:val="28"/>
          <w:szCs w:val="28"/>
        </w:rPr>
        <w:t>21</w:t>
      </w:r>
      <w:r>
        <w:rPr>
          <w:rFonts w:cs="Arial" w:asciiTheme="minorEastAsia" w:hAnsiTheme="minorEastAsia" w:eastAsiaTheme="minorEastAsia"/>
          <w:color w:val="FF0000"/>
          <w:sz w:val="28"/>
          <w:szCs w:val="28"/>
        </w:rPr>
        <w:t>年</w:t>
      </w:r>
      <w:r>
        <w:rPr>
          <w:rFonts w:hint="eastAsia" w:cs="Arial" w:asciiTheme="minorEastAsia" w:hAnsiTheme="minorEastAsia" w:eastAsiaTheme="minorEastAsia"/>
          <w:color w:val="FF0000"/>
          <w:sz w:val="28"/>
          <w:szCs w:val="28"/>
        </w:rPr>
        <w:t>6</w:t>
      </w:r>
      <w:r>
        <w:rPr>
          <w:rFonts w:cs="Arial" w:asciiTheme="minorEastAsia" w:hAnsiTheme="minorEastAsia" w:eastAsiaTheme="minorEastAsia"/>
          <w:color w:val="FF0000"/>
          <w:sz w:val="28"/>
          <w:szCs w:val="28"/>
        </w:rPr>
        <w:t>月起执行。希望我校同学们深刻认识到中学生使用手机的危害性，在校不携带和使用手机，从自己做起。</w:t>
      </w:r>
    </w:p>
    <w:p>
      <w:pPr>
        <w:ind w:firstLine="420"/>
        <w:rPr>
          <w:color w:val="FF0000"/>
        </w:rPr>
      </w:pPr>
    </w:p>
    <w:p>
      <w:pPr>
        <w:pStyle w:val="4"/>
        <w:shd w:val="clear" w:color="auto" w:fill="FFFFFF"/>
        <w:spacing w:before="0" w:beforeAutospacing="0" w:after="0" w:afterAutospacing="0"/>
        <w:ind w:firstLine="480"/>
        <w:jc w:val="both"/>
        <w:rPr>
          <w:rFonts w:asciiTheme="minorEastAsia" w:hAnsiTheme="minorEastAsia" w:eastAsiaTheme="minorEastAsia"/>
          <w:color w:val="FF0000"/>
          <w:sz w:val="28"/>
          <w:szCs w:val="28"/>
        </w:rPr>
      </w:pPr>
    </w:p>
    <w:p>
      <w:pPr>
        <w:pStyle w:val="4"/>
        <w:shd w:val="clear" w:color="auto" w:fill="FFFFFF"/>
        <w:wordWrap w:val="0"/>
        <w:spacing w:before="0" w:beforeAutospacing="0" w:after="0" w:afterAutospacing="0"/>
        <w:ind w:right="280"/>
        <w:jc w:val="right"/>
        <w:rPr>
          <w:rFonts w:hint="default" w:asciiTheme="minorEastAsia" w:hAnsiTheme="minorEastAsia" w:eastAsiaTheme="minorEastAsia"/>
          <w:color w:val="2F2F2F"/>
          <w:sz w:val="28"/>
          <w:szCs w:val="28"/>
          <w:lang w:val="en-US" w:eastAsia="zh-CN"/>
        </w:rPr>
      </w:pPr>
      <w:r>
        <w:rPr>
          <w:rFonts w:hint="eastAsia" w:asciiTheme="minorEastAsia" w:hAnsiTheme="minorEastAsia" w:eastAsiaTheme="minorEastAsia"/>
          <w:color w:val="2F2F2F"/>
          <w:sz w:val="28"/>
          <w:szCs w:val="28"/>
          <w:lang w:eastAsia="zh-CN"/>
        </w:rPr>
        <w:t>天津市咸水沽第二中学</w:t>
      </w:r>
      <w:r>
        <w:rPr>
          <w:rFonts w:hint="eastAsia" w:asciiTheme="minorEastAsia" w:hAnsiTheme="minorEastAsia" w:eastAsiaTheme="minorEastAsia"/>
          <w:color w:val="2F2F2F"/>
          <w:sz w:val="28"/>
          <w:szCs w:val="28"/>
        </w:rPr>
        <w:t>德育处</w:t>
      </w:r>
    </w:p>
    <w:p>
      <w:pPr>
        <w:pStyle w:val="4"/>
        <w:shd w:val="clear" w:color="auto" w:fill="FFFFFF"/>
        <w:wordWrap w:val="0"/>
        <w:spacing w:before="0" w:beforeAutospacing="0" w:after="0" w:afterAutospacing="0"/>
        <w:ind w:right="280"/>
        <w:jc w:val="right"/>
        <w:rPr>
          <w:rFonts w:hint="default" w:asciiTheme="minorEastAsia" w:hAnsiTheme="minorEastAsia" w:eastAsiaTheme="minorEastAsia"/>
          <w:color w:val="2F2F2F"/>
          <w:sz w:val="28"/>
          <w:szCs w:val="28"/>
          <w:lang w:val="en-US" w:eastAsia="zh-CN"/>
        </w:rPr>
      </w:pPr>
      <w:r>
        <w:rPr>
          <w:rFonts w:hint="eastAsia" w:asciiTheme="minorEastAsia" w:hAnsiTheme="minorEastAsia" w:eastAsiaTheme="minorEastAsia"/>
          <w:color w:val="2F2F2F"/>
          <w:sz w:val="28"/>
          <w:szCs w:val="28"/>
        </w:rPr>
        <w:t>2021年2月19日</w:t>
      </w:r>
      <w:r>
        <w:rPr>
          <w:rFonts w:hint="eastAsia" w:asciiTheme="minorEastAsia" w:hAnsiTheme="minorEastAsia" w:eastAsiaTheme="minorEastAsia"/>
          <w:color w:val="2F2F2F"/>
          <w:sz w:val="28"/>
          <w:szCs w:val="28"/>
          <w:lang w:val="en-US" w:eastAsia="zh-CN"/>
        </w:rPr>
        <w:t xml:space="preserve">    </w:t>
      </w:r>
    </w:p>
    <w:p>
      <w:pPr>
        <w:ind w:firstLine="560"/>
        <w:rPr>
          <w:rFonts w:asciiTheme="minorEastAsia" w:hAnsiTheme="minorEastAsia"/>
          <w:sz w:val="28"/>
          <w:szCs w:val="28"/>
        </w:rPr>
      </w:pPr>
    </w:p>
    <w:p>
      <w:pPr>
        <w:ind w:firstLine="42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F6D74"/>
    <w:rsid w:val="000D6C59"/>
    <w:rsid w:val="000F6D74"/>
    <w:rsid w:val="0032369B"/>
    <w:rsid w:val="0062450F"/>
    <w:rsid w:val="007D4AA9"/>
    <w:rsid w:val="008853A2"/>
    <w:rsid w:val="00900063"/>
    <w:rsid w:val="009633BE"/>
    <w:rsid w:val="009F2E36"/>
    <w:rsid w:val="00CC4700"/>
    <w:rsid w:val="00CD0A1C"/>
    <w:rsid w:val="00DE59D6"/>
    <w:rsid w:val="00E974A6"/>
    <w:rsid w:val="00F011A5"/>
    <w:rsid w:val="00FA6875"/>
    <w:rsid w:val="5EE711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uiPriority w:val="99"/>
    <w:rPr>
      <w:sz w:val="18"/>
      <w:szCs w:val="18"/>
    </w:rPr>
  </w:style>
  <w:style w:type="character" w:customStyle="1" w:styleId="9">
    <w:name w:val="页脚 Char"/>
    <w:basedOn w:val="6"/>
    <w:link w:val="2"/>
    <w:semiHidden/>
    <w:qFormat/>
    <w:uiPriority w:val="99"/>
    <w:rPr>
      <w:sz w:val="18"/>
      <w:szCs w:val="18"/>
    </w:rPr>
  </w:style>
  <w:style w:type="paragraph" w:styleId="10">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218</Words>
  <Characters>1249</Characters>
  <Lines>10</Lines>
  <Paragraphs>2</Paragraphs>
  <TotalTime>15</TotalTime>
  <ScaleCrop>false</ScaleCrop>
  <LinksUpToDate>false</LinksUpToDate>
  <CharactersWithSpaces>1465</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2021-05-31T07:20:00Z</dcterms:created>
  <dc:creator>cao</dc:creator>
  <cp:lastModifiedBy>李若宁</cp:lastModifiedBy>
  <dcterms:modified xsi:type="dcterms:W3CDTF">2021-09-14T07:21:43Z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A1ECF5D6C0864010B2B92B0D83717174</vt:lpwstr>
  </property>
</Properties>
</file>