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2" w:firstLineChars="200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咸二中党总支召开“不忘初心 牢记使命”主题教育部署动员会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2019年9月20日，咸水沽二中党总支召开“不忘初心 牢记使命”主题教育部署动员会，区教育局第二督导组领导来我校</w:t>
      </w:r>
      <w:r>
        <w:rPr>
          <w:rFonts w:ascii="仿宋" w:hAnsi="仿宋" w:eastAsia="仿宋" w:cs="Arial"/>
          <w:color w:val="191919"/>
          <w:sz w:val="32"/>
          <w:szCs w:val="32"/>
          <w:shd w:val="clear" w:color="auto" w:fill="FFFFFF"/>
        </w:rPr>
        <w:t>进行主题教育工作指导</w:t>
      </w:r>
      <w:r>
        <w:rPr>
          <w:rFonts w:hint="eastAsia" w:ascii="仿宋" w:hAnsi="仿宋" w:eastAsia="仿宋" w:cs="Arial"/>
          <w:color w:val="191919"/>
          <w:sz w:val="32"/>
          <w:szCs w:val="32"/>
          <w:shd w:val="clear" w:color="auto" w:fill="FFFFFF"/>
        </w:rPr>
        <w:t>，</w:t>
      </w:r>
      <w:r>
        <w:rPr>
          <w:rFonts w:hint="eastAsia" w:ascii="仿宋" w:hAnsi="仿宋" w:eastAsia="仿宋"/>
          <w:sz w:val="32"/>
          <w:szCs w:val="32"/>
        </w:rPr>
        <w:t>会议由王志刚主任主持。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Arial"/>
          <w:color w:val="191919"/>
          <w:sz w:val="32"/>
          <w:szCs w:val="32"/>
          <w:shd w:val="clear" w:color="auto" w:fill="FFFFFF"/>
        </w:rPr>
        <w:t>会上，</w:t>
      </w:r>
      <w:r>
        <w:rPr>
          <w:rFonts w:hint="eastAsia" w:ascii="仿宋" w:hAnsi="仿宋" w:eastAsia="仿宋" w:cs="Arial"/>
          <w:color w:val="191919"/>
          <w:sz w:val="32"/>
          <w:szCs w:val="32"/>
          <w:shd w:val="clear" w:color="auto" w:fill="FFFFFF"/>
        </w:rPr>
        <w:t>我校</w:t>
      </w:r>
      <w:r>
        <w:rPr>
          <w:rFonts w:ascii="仿宋" w:hAnsi="仿宋" w:eastAsia="仿宋" w:cs="Arial"/>
          <w:color w:val="191919"/>
          <w:sz w:val="32"/>
          <w:szCs w:val="32"/>
          <w:shd w:val="clear" w:color="auto" w:fill="FFFFFF"/>
        </w:rPr>
        <w:t>党支部书记、校长</w:t>
      </w:r>
      <w:r>
        <w:rPr>
          <w:rFonts w:hint="eastAsia" w:ascii="仿宋" w:hAnsi="仿宋" w:eastAsia="仿宋" w:cs="Arial"/>
          <w:color w:val="191919"/>
          <w:sz w:val="32"/>
          <w:szCs w:val="32"/>
          <w:shd w:val="clear" w:color="auto" w:fill="FFFFFF"/>
        </w:rPr>
        <w:t>王静军</w:t>
      </w:r>
      <w:r>
        <w:rPr>
          <w:rFonts w:ascii="仿宋" w:hAnsi="仿宋" w:eastAsia="仿宋" w:cs="Arial"/>
          <w:color w:val="191919"/>
          <w:sz w:val="32"/>
          <w:szCs w:val="32"/>
          <w:shd w:val="clear" w:color="auto" w:fill="FFFFFF"/>
        </w:rPr>
        <w:t>同志发表动员讲话，</w:t>
      </w:r>
      <w:r>
        <w:rPr>
          <w:rFonts w:hint="eastAsia" w:ascii="仿宋" w:hAnsi="仿宋" w:eastAsia="仿宋" w:cs="Arial"/>
          <w:color w:val="191919"/>
          <w:sz w:val="32"/>
          <w:szCs w:val="32"/>
          <w:shd w:val="clear" w:color="auto" w:fill="FFFFFF"/>
        </w:rPr>
        <w:t>他</w:t>
      </w:r>
      <w:r>
        <w:rPr>
          <w:rFonts w:ascii="仿宋" w:hAnsi="仿宋" w:eastAsia="仿宋" w:cs="Arial"/>
          <w:color w:val="191919"/>
          <w:sz w:val="32"/>
          <w:szCs w:val="32"/>
          <w:shd w:val="clear" w:color="auto" w:fill="FFFFFF"/>
        </w:rPr>
        <w:t>要求全体党员要深刻认识“不忘初心、牢记使命”主题教育的重大意义，把握“不忘初心、牢记使命”主题教育关键环节，确保教育实践活动取得成效</w:t>
      </w:r>
      <w:r>
        <w:rPr>
          <w:rFonts w:hint="eastAsia" w:ascii="仿宋" w:hAnsi="仿宋" w:eastAsia="仿宋" w:cs="Arial"/>
          <w:color w:val="191919"/>
          <w:sz w:val="32"/>
          <w:szCs w:val="32"/>
          <w:shd w:val="clear" w:color="auto" w:fill="FFFFFF"/>
        </w:rPr>
        <w:t>。</w:t>
      </w:r>
      <w:r>
        <w:rPr>
          <w:rFonts w:hint="eastAsia" w:ascii="仿宋" w:hAnsi="仿宋" w:eastAsia="仿宋"/>
          <w:sz w:val="32"/>
          <w:szCs w:val="32"/>
        </w:rPr>
        <w:t>教育局第二督导组组长张洪祥同志作指导发言。</w:t>
      </w:r>
    </w:p>
    <w:p>
      <w:pPr>
        <w:ind w:firstLine="640" w:firstLineChars="200"/>
        <w:rPr>
          <w:rFonts w:ascii="仿宋" w:hAnsi="仿宋" w:eastAsia="仿宋" w:cs="Arial"/>
          <w:color w:val="191919"/>
          <w:sz w:val="32"/>
          <w:szCs w:val="32"/>
          <w:shd w:val="clear" w:color="auto" w:fill="FFFFFF"/>
        </w:rPr>
      </w:pPr>
      <w:r>
        <w:rPr>
          <w:rFonts w:ascii="仿宋" w:hAnsi="仿宋" w:eastAsia="仿宋" w:cs="Arial"/>
          <w:color w:val="191919"/>
          <w:sz w:val="32"/>
          <w:szCs w:val="32"/>
          <w:shd w:val="clear" w:color="auto" w:fill="FFFFFF"/>
        </w:rPr>
        <w:t>会后，党员老师们纷纷表示，要树牢“四个意识”、坚定“四个自信”、做到“两个维护”，</w:t>
      </w:r>
      <w:r>
        <w:rPr>
          <w:rFonts w:hint="eastAsia" w:ascii="仿宋" w:hAnsi="仿宋" w:eastAsia="仿宋" w:cs="Arial"/>
          <w:color w:val="191919"/>
          <w:sz w:val="32"/>
          <w:szCs w:val="32"/>
          <w:shd w:val="clear" w:color="auto" w:fill="FFFFFF"/>
        </w:rPr>
        <w:t>以昂扬向上</w:t>
      </w:r>
      <w:r>
        <w:rPr>
          <w:rFonts w:ascii="仿宋" w:hAnsi="仿宋" w:eastAsia="仿宋" w:cs="Arial"/>
          <w:color w:val="191919"/>
          <w:sz w:val="32"/>
          <w:szCs w:val="32"/>
          <w:shd w:val="clear" w:color="auto" w:fill="FFFFFF"/>
        </w:rPr>
        <w:t>的精神状态，加快推进品牌学校的建设，</w:t>
      </w:r>
      <w:r>
        <w:rPr>
          <w:rFonts w:hint="eastAsia" w:ascii="仿宋" w:hAnsi="仿宋" w:eastAsia="仿宋" w:cs="Arial"/>
          <w:color w:val="191919"/>
          <w:sz w:val="32"/>
          <w:szCs w:val="32"/>
          <w:shd w:val="clear" w:color="auto" w:fill="FFFFFF"/>
        </w:rPr>
        <w:t>为把咸二中建设成津南强校</w:t>
      </w:r>
      <w:r>
        <w:rPr>
          <w:rFonts w:ascii="仿宋" w:hAnsi="仿宋" w:eastAsia="仿宋" w:cs="Arial"/>
          <w:color w:val="191919"/>
          <w:sz w:val="32"/>
          <w:szCs w:val="32"/>
          <w:shd w:val="clear" w:color="auto" w:fill="FFFFFF"/>
        </w:rPr>
        <w:t>贡献一份力量！</w:t>
      </w:r>
    </w:p>
    <w:p>
      <w:pPr>
        <w:ind w:firstLine="640" w:firstLineChars="200"/>
        <w:rPr>
          <w:rFonts w:hint="eastAsia" w:ascii="仿宋" w:hAnsi="仿宋" w:eastAsia="仿宋" w:cs="Arial"/>
          <w:color w:val="191919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Arial"/>
          <w:color w:val="191919"/>
          <w:sz w:val="32"/>
          <w:szCs w:val="32"/>
          <w:shd w:val="clear" w:color="auto" w:fill="FFFFFF"/>
          <w:lang w:eastAsia="zh-CN"/>
        </w:rPr>
        <w:drawing>
          <wp:inline distT="0" distB="0" distL="114300" distR="114300">
            <wp:extent cx="5271770" cy="3518535"/>
            <wp:effectExtent l="0" t="0" r="5080" b="5715"/>
            <wp:docPr id="1" name="图片 1" descr="DSC_9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SC_91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1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bookmarkStart w:id="0" w:name="_GoBack"/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271770" cy="3518535"/>
            <wp:effectExtent l="0" t="0" r="5080" b="5715"/>
            <wp:docPr id="2" name="图片 2" descr="DSC_9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SC_91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1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7A4B"/>
    <w:rsid w:val="00006533"/>
    <w:rsid w:val="00246AEC"/>
    <w:rsid w:val="004F742A"/>
    <w:rsid w:val="0059475B"/>
    <w:rsid w:val="00764FFF"/>
    <w:rsid w:val="00C57B45"/>
    <w:rsid w:val="00D458FA"/>
    <w:rsid w:val="00E35E48"/>
    <w:rsid w:val="00E4615C"/>
    <w:rsid w:val="00EE7A4B"/>
    <w:rsid w:val="00F3317E"/>
    <w:rsid w:val="00F547D0"/>
    <w:rsid w:val="00F95EEB"/>
    <w:rsid w:val="00FE7DEA"/>
    <w:rsid w:val="0C6E1B27"/>
    <w:rsid w:val="2CBE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45</Words>
  <Characters>263</Characters>
  <Lines>2</Lines>
  <Paragraphs>1</Paragraphs>
  <TotalTime>25</TotalTime>
  <ScaleCrop>false</ScaleCrop>
  <LinksUpToDate>false</LinksUpToDate>
  <CharactersWithSpaces>307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2019-09-30T02:49:00Z</dcterms:created>
  <dc:creator>USER</dc:creator>
  <cp:lastModifiedBy>Administrator</cp:lastModifiedBy>
  <dcterms:modified xsi:type="dcterms:W3CDTF">2019-10-21T07:59:18Z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